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4B76F9AC" w14:textId="77777777" w:rsidR="00A85911" w:rsidRPr="00C0318D" w:rsidRDefault="00A85911"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6089340A" w:rsidR="003D395E" w:rsidRPr="00E85AAF" w:rsidRDefault="00463CB7" w:rsidP="00E85AAF">
      <w:pPr>
        <w:widowControl w:val="0"/>
        <w:rPr>
          <w:rFonts w:asciiTheme="majorHAnsi" w:hAnsiTheme="majorHAnsi"/>
          <w:noProof/>
        </w:rPr>
      </w:pPr>
      <w:r>
        <w:rPr>
          <w:lang w:eastAsia="cs-CZ"/>
        </w:rPr>
        <w:t xml:space="preserve">Tato smlouva je uzavřena na základě výsledků </w:t>
      </w:r>
      <w:r w:rsidR="001C2DAA">
        <w:rPr>
          <w:lang w:eastAsia="cs-CZ"/>
        </w:rPr>
        <w:t>výběrového</w:t>
      </w:r>
      <w:r>
        <w:rPr>
          <w:lang w:eastAsia="cs-CZ"/>
        </w:rPr>
        <w:t xml:space="preserve"> ří</w:t>
      </w:r>
      <w:r w:rsidR="007C525A">
        <w:rPr>
          <w:lang w:eastAsia="cs-CZ"/>
        </w:rPr>
        <w:t xml:space="preserve">zení veřejné zakázky s názvem </w:t>
      </w:r>
      <w:r w:rsidR="007C525A" w:rsidRPr="008D7CCF">
        <w:rPr>
          <w:lang w:eastAsia="cs-CZ"/>
        </w:rPr>
        <w:t>„</w:t>
      </w:r>
      <w:r w:rsidR="008D7CCF" w:rsidRPr="008D7CCF">
        <w:rPr>
          <w:b/>
          <w:lang w:eastAsia="cs-CZ"/>
        </w:rPr>
        <w:t>SAP řešení pro plánování rozpočtu a řízení provozních a investičních výdajů v IT</w:t>
      </w:r>
      <w:r w:rsidRPr="008D7CCF">
        <w:rPr>
          <w:b/>
          <w:lang w:eastAsia="cs-CZ"/>
        </w:rPr>
        <w:t>“</w:t>
      </w:r>
      <w:r w:rsidR="007C525A" w:rsidRPr="008D7CCF">
        <w:rPr>
          <w:b/>
          <w:lang w:eastAsia="cs-CZ"/>
        </w:rPr>
        <w:t xml:space="preserve"> </w:t>
      </w:r>
      <w:r w:rsidR="007C525A" w:rsidRPr="008D7CCF">
        <w:rPr>
          <w:lang w:eastAsia="cs-CZ"/>
        </w:rPr>
        <w:t>v</w:t>
      </w:r>
      <w:r w:rsidR="007C525A" w:rsidRPr="00390090">
        <w:rPr>
          <w:lang w:eastAsia="cs-CZ"/>
        </w:rPr>
        <w:t xml:space="preserve"> </w:t>
      </w:r>
      <w:r w:rsidR="007C525A" w:rsidRPr="008D7CCF">
        <w:rPr>
          <w:lang w:eastAsia="cs-CZ"/>
        </w:rPr>
        <w:t>rámci zavedeného dynamického nákupního systému s názvem „Dynamický nákupní sy</w:t>
      </w:r>
      <w:r w:rsidR="00387E56" w:rsidRPr="008D7CCF">
        <w:rPr>
          <w:lang w:eastAsia="cs-CZ"/>
        </w:rPr>
        <w:t>stém rozvoj SAP“ pro kategorii</w:t>
      </w:r>
      <w:r w:rsidR="007B336A" w:rsidRPr="008D7CCF">
        <w:rPr>
          <w:lang w:eastAsia="cs-CZ"/>
        </w:rPr>
        <w:t xml:space="preserve"> </w:t>
      </w:r>
      <w:r w:rsidR="008D7CCF" w:rsidRPr="008D7CCF">
        <w:rPr>
          <w:lang w:eastAsia="cs-CZ"/>
        </w:rPr>
        <w:t>5</w:t>
      </w:r>
      <w:r w:rsidR="007C525A" w:rsidRPr="008D7CCF">
        <w:rPr>
          <w:lang w:eastAsia="cs-CZ"/>
        </w:rPr>
        <w:t xml:space="preserve">– </w:t>
      </w:r>
      <w:r w:rsidR="008D7CCF" w:rsidRPr="008D7CCF">
        <w:rPr>
          <w:lang w:eastAsia="cs-CZ"/>
        </w:rPr>
        <w:t>Datový sklad a manažerský reporting</w:t>
      </w:r>
      <w:r w:rsidR="00983173" w:rsidRPr="008D7CCF">
        <w:rPr>
          <w:lang w:eastAsia="cs-CZ"/>
        </w:rPr>
        <w:t>,</w:t>
      </w:r>
      <w:r w:rsidR="007C525A" w:rsidRPr="008D7CCF">
        <w:rPr>
          <w:lang w:eastAsia="cs-CZ"/>
        </w:rPr>
        <w:t xml:space="preserve"> podle zákona č. 134/2016 Sb., o zadávání veřejných zakázek, ve znění pozdějších předpisů,</w:t>
      </w:r>
      <w:r w:rsidR="00224946" w:rsidRPr="008D7CCF">
        <w:rPr>
          <w:lang w:eastAsia="cs-CZ"/>
        </w:rPr>
        <w:t xml:space="preserve"> </w:t>
      </w:r>
      <w:r w:rsidRPr="008D7CCF">
        <w:rPr>
          <w:rFonts w:eastAsia="Times New Roman" w:cs="Times New Roman"/>
          <w:lang w:eastAsia="cs-CZ"/>
        </w:rPr>
        <w:t xml:space="preserve">č.j. veřejné zakázky </w:t>
      </w:r>
      <w:r w:rsidR="008D7CCF" w:rsidRPr="008D7CCF">
        <w:rPr>
          <w:rFonts w:eastAsia="Times New Roman" w:cs="Times New Roman"/>
          <w:lang w:eastAsia="cs-CZ"/>
        </w:rPr>
        <w:t>16561</w:t>
      </w:r>
      <w:r w:rsidR="000A01D9" w:rsidRPr="008D7CCF">
        <w:rPr>
          <w:rFonts w:eastAsia="Times New Roman" w:cs="Times New Roman"/>
          <w:lang w:eastAsia="cs-CZ"/>
        </w:rPr>
        <w:t>/2023</w:t>
      </w:r>
      <w:r w:rsidR="004E53FA" w:rsidRPr="008D7CCF">
        <w:rPr>
          <w:rFonts w:eastAsia="Times New Roman" w:cs="Times New Roman"/>
          <w:lang w:eastAsia="cs-CZ"/>
        </w:rPr>
        <w:t>-SŽ-GŘ-O8</w:t>
      </w:r>
      <w:r w:rsidRPr="008D7CCF">
        <w:rPr>
          <w:rFonts w:eastAsia="Times New Roman" w:cs="Times New Roman"/>
          <w:lang w:eastAsia="cs-CZ"/>
        </w:rPr>
        <w:t xml:space="preserve"> </w:t>
      </w:r>
      <w:r w:rsidRPr="008D7CCF">
        <w:rPr>
          <w:lang w:eastAsia="cs-CZ"/>
        </w:rPr>
        <w:t>(dále jen „veřejná zakázka“). Jednotlivá ustanovení této</w:t>
      </w:r>
      <w:r w:rsidRPr="004E53FA">
        <w:rPr>
          <w:lang w:eastAsia="cs-CZ"/>
        </w:rPr>
        <w:t xml:space="preserve">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8D7CCF"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8D7CCF">
        <w:rPr>
          <w:b w:val="0"/>
          <w:i/>
          <w:u w:val="none"/>
        </w:rPr>
        <w:t>Specifikace</w:t>
      </w:r>
      <w:r w:rsidR="00B27260" w:rsidRPr="008D7CCF">
        <w:rPr>
          <w:b w:val="0"/>
          <w:i/>
          <w:u w:val="none"/>
        </w:rPr>
        <w:t xml:space="preserve"> </w:t>
      </w:r>
      <w:r w:rsidR="00FA0A46" w:rsidRPr="008D7CCF">
        <w:rPr>
          <w:b w:val="0"/>
          <w:i/>
          <w:u w:val="none"/>
        </w:rPr>
        <w:t>Plnění</w:t>
      </w:r>
      <w:r w:rsidR="00FA0A46" w:rsidRPr="008D7CCF">
        <w:rPr>
          <w:b w:val="0"/>
          <w:u w:val="none"/>
        </w:rPr>
        <w:t xml:space="preserve"> („Dílo“).</w:t>
      </w:r>
      <w:r w:rsidR="001F729E" w:rsidRPr="008D7CCF">
        <w:rPr>
          <w:b w:val="0"/>
          <w:u w:val="none"/>
        </w:rPr>
        <w:t xml:space="preserve"> Dílo musí být v souladu s Přílohou č. 1 Specifikace Plnění a Přílohou č. </w:t>
      </w:r>
      <w:r w:rsidR="00114B20" w:rsidRPr="008D7CCF">
        <w:rPr>
          <w:b w:val="0"/>
          <w:u w:val="none"/>
        </w:rPr>
        <w:t>2</w:t>
      </w:r>
      <w:r w:rsidR="001F729E" w:rsidRPr="008D7CCF">
        <w:rPr>
          <w:b w:val="0"/>
          <w:u w:val="none"/>
        </w:rPr>
        <w:t xml:space="preserve"> Platforma SŽ (včetně jejích příloh). Ustanovení Přílohy č. 1 Specifikace Plnění mají přednost před zněním Přílohy č. </w:t>
      </w:r>
      <w:r w:rsidR="00114B20" w:rsidRPr="008D7CCF">
        <w:rPr>
          <w:b w:val="0"/>
          <w:u w:val="none"/>
        </w:rPr>
        <w:t>2</w:t>
      </w:r>
      <w:r w:rsidR="001F729E" w:rsidRPr="008D7CCF">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7EF7DC6F" w:rsidR="00C6288E"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05D07DF9" w14:textId="529E80EA" w:rsidR="00AA0247" w:rsidRPr="00A50E2D" w:rsidRDefault="00A014EF" w:rsidP="0096681F">
      <w:pPr>
        <w:pStyle w:val="Nadpis4"/>
        <w:keepNext w:val="0"/>
        <w:keepLines w:val="0"/>
        <w:widowControl w:val="0"/>
        <w:spacing w:line="276" w:lineRule="auto"/>
        <w:ind w:left="426"/>
        <w:jc w:val="left"/>
        <w:rPr>
          <w:u w:val="none"/>
        </w:rPr>
      </w:pPr>
      <w:r w:rsidRPr="00A50E2D">
        <w:rPr>
          <w:u w:val="none"/>
        </w:rPr>
        <w:t xml:space="preserve">Objednatel </w:t>
      </w:r>
      <w:r w:rsidR="003B5D96">
        <w:rPr>
          <w:u w:val="none"/>
        </w:rPr>
        <w:t>je oprávněn</w:t>
      </w:r>
      <w:r w:rsidRPr="00A50E2D">
        <w:rPr>
          <w:u w:val="none"/>
        </w:rPr>
        <w:t xml:space="preserve"> </w:t>
      </w:r>
      <w:r w:rsidR="00157A41">
        <w:rPr>
          <w:u w:val="none"/>
        </w:rPr>
        <w:t>vypovědět</w:t>
      </w:r>
      <w:r w:rsidR="00BC36B9" w:rsidRPr="00A50E2D">
        <w:rPr>
          <w:u w:val="none"/>
        </w:rPr>
        <w:t xml:space="preserve"> tuto Smlouvu</w:t>
      </w:r>
      <w:r w:rsidR="00671F5B" w:rsidRPr="00A50E2D">
        <w:rPr>
          <w:u w:val="none"/>
        </w:rPr>
        <w:t xml:space="preserve"> </w:t>
      </w:r>
      <w:r w:rsidR="005B2272" w:rsidRPr="00A50E2D">
        <w:rPr>
          <w:u w:val="none"/>
        </w:rPr>
        <w:t xml:space="preserve">po dokončení Fáze 1, tj. po </w:t>
      </w:r>
      <w:r w:rsidR="000C356E" w:rsidRPr="00A50E2D">
        <w:rPr>
          <w:u w:val="none"/>
        </w:rPr>
        <w:t xml:space="preserve">akceptaci Cílového konceptu Objednatelem, a to </w:t>
      </w:r>
      <w:r w:rsidR="00671F5B" w:rsidRPr="00A50E2D">
        <w:rPr>
          <w:u w:val="none"/>
        </w:rPr>
        <w:t>bez udání důvodu</w:t>
      </w:r>
      <w:r w:rsidR="00D40F4E">
        <w:rPr>
          <w:u w:val="none"/>
        </w:rPr>
        <w:t>, ke dni doru</w:t>
      </w:r>
      <w:r w:rsidR="006B6D53">
        <w:rPr>
          <w:u w:val="none"/>
        </w:rPr>
        <w:t>čení výpovědi Objednateli</w:t>
      </w:r>
      <w:r w:rsidR="000C356E" w:rsidRPr="00A50E2D">
        <w:rPr>
          <w:u w:val="none"/>
        </w:rPr>
        <w:t>.</w:t>
      </w:r>
      <w:r w:rsidR="003C7403" w:rsidRPr="00A50E2D">
        <w:rPr>
          <w:u w:val="none"/>
        </w:rPr>
        <w:t xml:space="preserve"> V případě, že Objednatel </w:t>
      </w:r>
      <w:r w:rsidR="006B6D53">
        <w:rPr>
          <w:u w:val="none"/>
        </w:rPr>
        <w:t>Smlouvu vypoví</w:t>
      </w:r>
      <w:r w:rsidR="00664C7C" w:rsidRPr="00A50E2D">
        <w:rPr>
          <w:u w:val="none"/>
        </w:rPr>
        <w:t>,</w:t>
      </w:r>
      <w:r w:rsidR="00EA6129" w:rsidRPr="00A50E2D">
        <w:rPr>
          <w:u w:val="none"/>
        </w:rPr>
        <w:t xml:space="preserve"> uhradí Zhotoviteli</w:t>
      </w:r>
      <w:r w:rsidR="004056A7" w:rsidRPr="00A50E2D">
        <w:rPr>
          <w:u w:val="none"/>
        </w:rPr>
        <w:t xml:space="preserve"> příslušnou část Ceny dle čl. </w:t>
      </w:r>
      <w:r w:rsidR="00451D90" w:rsidRPr="00A50E2D">
        <w:rPr>
          <w:u w:val="none"/>
        </w:rPr>
        <w:t>5 této Smlouvy</w:t>
      </w:r>
      <w:r w:rsidR="00664C7C" w:rsidRPr="00A50E2D">
        <w:rPr>
          <w:u w:val="none"/>
        </w:rPr>
        <w:t xml:space="preserve">, </w:t>
      </w:r>
      <w:r w:rsidR="00975BF0" w:rsidRPr="00A50E2D">
        <w:rPr>
          <w:u w:val="none"/>
        </w:rPr>
        <w:t>zby</w:t>
      </w:r>
      <w:r w:rsidR="00E16432" w:rsidRPr="00A50E2D">
        <w:rPr>
          <w:u w:val="none"/>
        </w:rPr>
        <w:t xml:space="preserve">lou část Díla Zhotovitel neposkytne a Objednatel </w:t>
      </w:r>
      <w:r w:rsidR="008D4E9A" w:rsidRPr="00A50E2D">
        <w:rPr>
          <w:u w:val="none"/>
        </w:rPr>
        <w:t xml:space="preserve">ji </w:t>
      </w:r>
      <w:r w:rsidR="00E16432" w:rsidRPr="00A50E2D">
        <w:rPr>
          <w:u w:val="none"/>
        </w:rPr>
        <w:t>neuhradí.</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1D1879B6"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w:t>
      </w:r>
      <w:r w:rsidRPr="00392286">
        <w:rPr>
          <w:b w:val="0"/>
          <w:u w:val="none"/>
        </w:rPr>
        <w:lastRenderedPageBreak/>
        <w:t>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3EAF85C9"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lastRenderedPageBreak/>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1DA780E3"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8D7CCF">
        <w:rPr>
          <w:b w:val="0"/>
          <w:u w:val="none"/>
        </w:rPr>
        <w:t>300</w:t>
      </w:r>
      <w:r w:rsidR="00246F69">
        <w:rPr>
          <w:b w:val="0"/>
          <w:u w:val="none"/>
        </w:rPr>
        <w:t xml:space="preserve"> dní od účinnosti této Smlouvy</w:t>
      </w:r>
      <w:r w:rsidR="001A058E" w:rsidRPr="00447B88">
        <w:rPr>
          <w:b w:val="0"/>
          <w:u w:val="none"/>
        </w:rPr>
        <w:t xml:space="preserve">. </w:t>
      </w:r>
    </w:p>
    <w:p w14:paraId="335147AD" w14:textId="6CC80483"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43C5DA08" w:rsidR="00C6288E"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12DF113B" w14:textId="18B90082" w:rsidR="00B56C19" w:rsidRPr="00A63BD5" w:rsidRDefault="00B56C19" w:rsidP="00A63BD5">
      <w:pPr>
        <w:pStyle w:val="Nadpis4"/>
        <w:keepNext w:val="0"/>
        <w:keepLines w:val="0"/>
        <w:widowControl w:val="0"/>
        <w:spacing w:line="276" w:lineRule="auto"/>
        <w:ind w:left="425" w:hanging="431"/>
        <w:jc w:val="left"/>
        <w:rPr>
          <w:b w:val="0"/>
          <w:u w:val="none"/>
        </w:rPr>
      </w:pPr>
      <w:r w:rsidRPr="00A63BD5">
        <w:rPr>
          <w:b w:val="0"/>
          <w:u w:val="none"/>
        </w:rPr>
        <w:t>Akceptační milníky:</w:t>
      </w:r>
    </w:p>
    <w:p w14:paraId="12A4AE79" w14:textId="77777777" w:rsidR="00B56C19" w:rsidRPr="00B56C19" w:rsidRDefault="00B56C19" w:rsidP="00B56C19">
      <w:pPr>
        <w:numPr>
          <w:ilvl w:val="1"/>
          <w:numId w:val="19"/>
        </w:numPr>
      </w:pPr>
      <w:r w:rsidRPr="00B56C19">
        <w:t>Výstup Dílčí fáze 1.1 - Definice projektu (T+30 dní)</w:t>
      </w:r>
    </w:p>
    <w:p w14:paraId="52C6079C" w14:textId="77777777" w:rsidR="00B56C19" w:rsidRPr="00B56C19" w:rsidRDefault="00B56C19" w:rsidP="00B56C19">
      <w:pPr>
        <w:numPr>
          <w:ilvl w:val="1"/>
          <w:numId w:val="19"/>
        </w:numPr>
      </w:pPr>
      <w:r w:rsidRPr="00B56C19">
        <w:t>Výstup Dílčí fáze 1.2 - Cílový koncept (T+90 dní)</w:t>
      </w:r>
    </w:p>
    <w:p w14:paraId="121ED998" w14:textId="77777777" w:rsidR="00B56C19" w:rsidRPr="00B56C19" w:rsidRDefault="00B56C19" w:rsidP="00B56C19">
      <w:pPr>
        <w:numPr>
          <w:ilvl w:val="1"/>
          <w:numId w:val="19"/>
        </w:numPr>
      </w:pPr>
      <w:r w:rsidRPr="00B56C19">
        <w:t>Výstup Dílčí fáze 2.2 - Způsobilost Systému pro Pilotní provoz (T+180, 90 dní pilot)</w:t>
      </w:r>
    </w:p>
    <w:p w14:paraId="448E619A" w14:textId="77777777" w:rsidR="00B56C19" w:rsidRPr="00B56C19" w:rsidRDefault="00B56C19" w:rsidP="00B56C19">
      <w:pPr>
        <w:numPr>
          <w:ilvl w:val="1"/>
          <w:numId w:val="19"/>
        </w:numPr>
      </w:pPr>
      <w:r w:rsidRPr="00B56C19">
        <w:t>Výstup Dílčí fáze 2.4 - Vyhodnocení Pilotního provozu (T+270 dní)</w:t>
      </w:r>
    </w:p>
    <w:p w14:paraId="184A3741" w14:textId="01A6FEF9" w:rsidR="0010173C" w:rsidRDefault="00B56C19" w:rsidP="001E16B7">
      <w:pPr>
        <w:numPr>
          <w:ilvl w:val="1"/>
          <w:numId w:val="19"/>
        </w:numPr>
      </w:pPr>
      <w:r w:rsidRPr="00B56C19">
        <w:t>Výstup Fáze 2- Předání Díla (T+300 dní)</w:t>
      </w:r>
    </w:p>
    <w:p w14:paraId="0623A45E" w14:textId="26FE1853" w:rsidR="006B0216" w:rsidRPr="0054650A" w:rsidRDefault="006B0216" w:rsidP="00CD0D86">
      <w:pPr>
        <w:pStyle w:val="Nadpis4"/>
        <w:keepNext w:val="0"/>
        <w:keepLines w:val="0"/>
        <w:widowControl w:val="0"/>
        <w:spacing w:line="276" w:lineRule="auto"/>
        <w:ind w:left="425" w:hanging="431"/>
        <w:jc w:val="left"/>
        <w:rPr>
          <w:b w:val="0"/>
          <w:bCs/>
          <w:u w:val="none"/>
        </w:rPr>
      </w:pPr>
      <w:r w:rsidRPr="0054650A">
        <w:rPr>
          <w:b w:val="0"/>
          <w:bCs/>
          <w:u w:val="none"/>
        </w:rPr>
        <w:t xml:space="preserve">Implementace požadovaných úprav SAP pro </w:t>
      </w:r>
      <w:r w:rsidR="00AF3824" w:rsidRPr="0054650A">
        <w:rPr>
          <w:b w:val="0"/>
          <w:bCs/>
          <w:u w:val="none"/>
        </w:rPr>
        <w:t>p</w:t>
      </w:r>
      <w:r w:rsidRPr="0054650A">
        <w:rPr>
          <w:b w:val="0"/>
          <w:bCs/>
          <w:u w:val="none"/>
        </w:rPr>
        <w:t xml:space="preserve">lánování rozpočtu IT výdajů </w:t>
      </w:r>
      <w:r w:rsidR="00AF3824" w:rsidRPr="0054650A">
        <w:rPr>
          <w:b w:val="0"/>
          <w:bCs/>
          <w:u w:val="none"/>
        </w:rPr>
        <w:t xml:space="preserve">je rozdělena do dvou etap, přičemž </w:t>
      </w:r>
      <w:r w:rsidR="00AF3824" w:rsidRPr="0054650A">
        <w:rPr>
          <w:u w:val="none"/>
        </w:rPr>
        <w:t>předmětem plnění dle této Smlouvy je pouze Etapa 1</w:t>
      </w:r>
      <w:r w:rsidR="00C2150A" w:rsidRPr="0054650A">
        <w:rPr>
          <w:b w:val="0"/>
          <w:bCs/>
          <w:u w:val="none"/>
        </w:rPr>
        <w:t xml:space="preserve"> (blíže viz </w:t>
      </w:r>
      <w:r w:rsidR="00B262F1" w:rsidRPr="0054650A">
        <w:rPr>
          <w:b w:val="0"/>
          <w:bCs/>
          <w:u w:val="none"/>
        </w:rPr>
        <w:t>kap. 2.2 Etapizace Díla v Technické specifikaci).</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421BB6"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421BB6">
        <w:rPr>
          <w:b w:val="0"/>
          <w:u w:val="none"/>
        </w:rPr>
        <w:t>Kontaktní osobou</w:t>
      </w:r>
      <w:r w:rsidR="00447B88" w:rsidRPr="00421BB6">
        <w:rPr>
          <w:b w:val="0"/>
          <w:u w:val="none"/>
        </w:rPr>
        <w:t xml:space="preserve"> za</w:t>
      </w:r>
      <w:r w:rsidRPr="00421BB6">
        <w:rPr>
          <w:b w:val="0"/>
          <w:u w:val="none"/>
        </w:rPr>
        <w:t xml:space="preserve"> účelem plnění této Smlouvy je</w:t>
      </w:r>
      <w:r w:rsidR="00447B88" w:rsidRPr="00421BB6">
        <w:rPr>
          <w:b w:val="0"/>
          <w:u w:val="none"/>
        </w:rPr>
        <w:t xml:space="preserve"> za </w:t>
      </w:r>
      <w:r w:rsidR="00447B88" w:rsidRPr="00421BB6">
        <w:rPr>
          <w:rFonts w:asciiTheme="minorHAnsi" w:hAnsiTheme="minorHAnsi"/>
          <w:b w:val="0"/>
          <w:u w:val="none"/>
        </w:rPr>
        <w:t>Objednatele</w:t>
      </w:r>
      <w:r w:rsidR="00224946" w:rsidRPr="00421BB6">
        <w:rPr>
          <w:rFonts w:asciiTheme="minorHAnsi" w:hAnsiTheme="minorHAnsi"/>
          <w:b w:val="0"/>
          <w:u w:val="none"/>
        </w:rPr>
        <w:t>:</w:t>
      </w:r>
      <w:r w:rsidR="00447B88" w:rsidRPr="00421BB6">
        <w:rPr>
          <w:rFonts w:asciiTheme="minorHAnsi" w:hAnsiTheme="minorHAnsi"/>
          <w:b w:val="0"/>
          <w:u w:val="none"/>
        </w:rPr>
        <w:t xml:space="preserve"> </w:t>
      </w:r>
      <w:r w:rsidRPr="00421BB6">
        <w:rPr>
          <w:rFonts w:asciiTheme="minorHAnsi" w:hAnsiTheme="minorHAnsi"/>
          <w:b w:val="0"/>
          <w:u w:val="none"/>
        </w:rPr>
        <w:t>Aleš Janda</w:t>
      </w:r>
      <w:r w:rsidR="00447B88" w:rsidRPr="00421BB6">
        <w:rPr>
          <w:rFonts w:asciiTheme="minorHAnsi" w:hAnsiTheme="minorHAnsi"/>
          <w:b w:val="0"/>
          <w:u w:val="none"/>
        </w:rPr>
        <w:t>,</w:t>
      </w:r>
      <w:r w:rsidR="00224946" w:rsidRPr="00421BB6">
        <w:rPr>
          <w:rFonts w:asciiTheme="minorHAnsi" w:hAnsiTheme="minorHAnsi"/>
          <w:b w:val="0"/>
          <w:u w:val="none"/>
        </w:rPr>
        <w:t xml:space="preserve"> tel.: </w:t>
      </w:r>
      <w:r w:rsidRPr="00421BB6">
        <w:rPr>
          <w:rFonts w:asciiTheme="minorHAnsi" w:hAnsiTheme="minorHAnsi"/>
          <w:b w:val="0"/>
          <w:u w:val="none"/>
        </w:rPr>
        <w:t>605 221 462</w:t>
      </w:r>
      <w:r w:rsidR="00224946" w:rsidRPr="00421BB6">
        <w:rPr>
          <w:rFonts w:asciiTheme="minorHAnsi" w:hAnsiTheme="minorHAnsi"/>
          <w:b w:val="0"/>
          <w:u w:val="none"/>
        </w:rPr>
        <w:t xml:space="preserve">, e-mail: </w:t>
      </w:r>
      <w:r w:rsidRPr="00421BB6">
        <w:rPr>
          <w:rFonts w:asciiTheme="minorHAnsi" w:hAnsiTheme="minorHAnsi"/>
          <w:b w:val="0"/>
          <w:u w:val="none"/>
        </w:rPr>
        <w:t>JandaA</w:t>
      </w:r>
      <w:r w:rsidR="00224946" w:rsidRPr="00421BB6">
        <w:rPr>
          <w:rFonts w:asciiTheme="minorHAnsi" w:hAnsiTheme="minorHAnsi"/>
          <w:b w:val="0"/>
          <w:u w:val="none"/>
        </w:rPr>
        <w:t>@spravazeleznic.cz</w:t>
      </w:r>
    </w:p>
    <w:p w14:paraId="117212FF" w14:textId="673EF410" w:rsidR="00447B88" w:rsidRPr="00421BB6" w:rsidRDefault="00447B88" w:rsidP="00447B88">
      <w:pPr>
        <w:pStyle w:val="Nadpis4"/>
        <w:keepNext w:val="0"/>
        <w:keepLines w:val="0"/>
        <w:widowControl w:val="0"/>
        <w:spacing w:line="276" w:lineRule="auto"/>
        <w:ind w:left="425" w:hanging="431"/>
        <w:jc w:val="left"/>
        <w:rPr>
          <w:b w:val="0"/>
          <w:u w:val="none"/>
        </w:rPr>
      </w:pPr>
      <w:r w:rsidRPr="00421BB6">
        <w:rPr>
          <w:b w:val="0"/>
          <w:u w:val="none"/>
        </w:rPr>
        <w:t xml:space="preserve">Kontaktní osobou Objednatele pro oblast kybernetické bezpečnosti je </w:t>
      </w:r>
      <w:r w:rsidR="005E6C68" w:rsidRPr="00421BB6">
        <w:rPr>
          <w:b w:val="0"/>
          <w:u w:val="none"/>
        </w:rPr>
        <w:t>Ing. Luboš Řádek, MBA</w:t>
      </w:r>
      <w:r w:rsidRPr="00421BB6">
        <w:rPr>
          <w:b w:val="0"/>
          <w:u w:val="none"/>
        </w:rPr>
        <w:t xml:space="preserve">, tel.: </w:t>
      </w:r>
      <w:r w:rsidR="005E6C68" w:rsidRPr="00421BB6">
        <w:rPr>
          <w:b w:val="0"/>
          <w:u w:val="none"/>
        </w:rPr>
        <w:t>720 733 274</w:t>
      </w:r>
      <w:r w:rsidRPr="00421BB6">
        <w:rPr>
          <w:b w:val="0"/>
          <w:u w:val="none"/>
        </w:rPr>
        <w:t xml:space="preserve">, e-mail: </w:t>
      </w:r>
      <w:r w:rsidR="005E6C68" w:rsidRPr="00421BB6">
        <w:rPr>
          <w:b w:val="0"/>
          <w:u w:val="none"/>
        </w:rPr>
        <w:t>RadekL</w:t>
      </w:r>
      <w:r w:rsidRPr="00421BB6">
        <w:rPr>
          <w:b w:val="0"/>
          <w:u w:val="none"/>
        </w:rPr>
        <w:t>@spravazeleznic.cz</w:t>
      </w:r>
      <w:r w:rsidRPr="00421BB6">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bookmarkStart w:id="32" w:name="_GoBack"/>
      <w:bookmarkEnd w:id="32"/>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632AA67" w14:textId="2231BB93" w:rsidR="00436D4C" w:rsidRPr="002166F0" w:rsidRDefault="0053123F" w:rsidP="00342B29">
      <w:pPr>
        <w:pStyle w:val="Nadpis4"/>
        <w:widowControl w:val="0"/>
        <w:spacing w:line="276" w:lineRule="auto"/>
        <w:ind w:left="425" w:hanging="431"/>
        <w:jc w:val="left"/>
        <w:rPr>
          <w:b w:val="0"/>
          <w:bCs/>
          <w:u w:val="none"/>
        </w:rPr>
      </w:pPr>
      <w:r w:rsidRPr="008744F2">
        <w:rPr>
          <w:b w:val="0"/>
          <w:u w:val="none"/>
        </w:rPr>
        <w:lastRenderedPageBreak/>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C86B88">
        <w:rPr>
          <w:b w:val="0"/>
          <w:u w:val="none"/>
        </w:rPr>
        <w:t>, s výjimkou postupu dle čl. 1.5 této Smlouvy</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r w:rsidR="0019530C" w:rsidRPr="0019530C">
        <w:rPr>
          <w:b w:val="0"/>
          <w:u w:val="none"/>
        </w:rPr>
        <w:t xml:space="preserve">Objednatel se zavazuje Cenu platit po částech po provedení </w:t>
      </w:r>
      <w:r w:rsidR="0024597E">
        <w:rPr>
          <w:b w:val="0"/>
          <w:u w:val="none"/>
        </w:rPr>
        <w:t>následujících</w:t>
      </w:r>
      <w:r w:rsidR="0019530C" w:rsidRPr="0019530C">
        <w:rPr>
          <w:b w:val="0"/>
          <w:u w:val="none"/>
        </w:rPr>
        <w:t xml:space="preserve"> částí Díla</w:t>
      </w:r>
      <w:r w:rsidR="006A2A5F">
        <w:rPr>
          <w:b w:val="0"/>
          <w:u w:val="none"/>
        </w:rPr>
        <w:t>:</w:t>
      </w:r>
      <w:r w:rsidR="00342B29">
        <w:rPr>
          <w:b w:val="0"/>
          <w:u w:val="none"/>
        </w:rPr>
        <w:t xml:space="preserve"> </w:t>
      </w:r>
    </w:p>
    <w:p w14:paraId="7E7ADB55" w14:textId="562ADFAD" w:rsidR="00342B29" w:rsidRPr="00367763" w:rsidRDefault="00342B29" w:rsidP="00367763">
      <w:pPr>
        <w:pStyle w:val="Nadpis4"/>
        <w:widowControl w:val="0"/>
        <w:numPr>
          <w:ilvl w:val="2"/>
          <w:numId w:val="5"/>
        </w:numPr>
        <w:spacing w:line="276" w:lineRule="auto"/>
        <w:jc w:val="left"/>
        <w:rPr>
          <w:b w:val="0"/>
          <w:bCs/>
          <w:u w:val="none"/>
        </w:rPr>
      </w:pPr>
      <w:r w:rsidRPr="00367763">
        <w:rPr>
          <w:b w:val="0"/>
          <w:bCs/>
          <w:u w:val="none"/>
        </w:rPr>
        <w:t>Výstup Dílčí fáze 1.2 - Cílový koncept (</w:t>
      </w:r>
      <w:r w:rsidRPr="00367763">
        <w:rPr>
          <w:u w:val="none"/>
        </w:rPr>
        <w:t xml:space="preserve">20% </w:t>
      </w:r>
      <w:r w:rsidR="00271B8F" w:rsidRPr="00367763">
        <w:rPr>
          <w:u w:val="none"/>
        </w:rPr>
        <w:t>C</w:t>
      </w:r>
      <w:r w:rsidRPr="00367763">
        <w:rPr>
          <w:u w:val="none"/>
        </w:rPr>
        <w:t>eny</w:t>
      </w:r>
      <w:r w:rsidRPr="00367763">
        <w:rPr>
          <w:b w:val="0"/>
          <w:bCs/>
          <w:u w:val="none"/>
        </w:rPr>
        <w:t>)</w:t>
      </w:r>
    </w:p>
    <w:p w14:paraId="5FC6DF04" w14:textId="6289BAD6" w:rsidR="00A2381D" w:rsidRPr="00271B8F" w:rsidRDefault="00342B29" w:rsidP="00367763">
      <w:pPr>
        <w:pStyle w:val="Nadpis4"/>
        <w:widowControl w:val="0"/>
        <w:numPr>
          <w:ilvl w:val="2"/>
          <w:numId w:val="5"/>
        </w:numPr>
        <w:spacing w:line="276" w:lineRule="auto"/>
        <w:jc w:val="left"/>
        <w:rPr>
          <w:b w:val="0"/>
          <w:bCs/>
          <w:u w:val="none"/>
        </w:rPr>
      </w:pPr>
      <w:r w:rsidRPr="00367763">
        <w:rPr>
          <w:b w:val="0"/>
          <w:bCs/>
          <w:u w:val="none"/>
        </w:rPr>
        <w:t>Výstup Fáze 2 - Předání díla (</w:t>
      </w:r>
      <w:r w:rsidRPr="00367763">
        <w:rPr>
          <w:u w:val="none"/>
        </w:rPr>
        <w:t xml:space="preserve">80% </w:t>
      </w:r>
      <w:r w:rsidR="002B17A5" w:rsidRPr="00367763">
        <w:rPr>
          <w:u w:val="none"/>
        </w:rPr>
        <w:t>C</w:t>
      </w:r>
      <w:r w:rsidRPr="00367763">
        <w:rPr>
          <w:u w:val="none"/>
        </w:rPr>
        <w:t>eny</w:t>
      </w:r>
      <w:r w:rsidRPr="00367763">
        <w:rPr>
          <w:b w:val="0"/>
          <w:bCs/>
          <w:u w:val="none"/>
        </w:rPr>
        <w:t>)</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44B23A08"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764E24CE" w14:textId="68DA373A" w:rsidR="00A2381D"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w:t>
      </w:r>
      <w:r w:rsidR="00586414">
        <w:rPr>
          <w:b w:val="0"/>
          <w:u w:val="none"/>
        </w:rPr>
        <w:t xml:space="preserve"> příslušné části</w:t>
      </w:r>
      <w:r w:rsidRPr="00CE5761">
        <w:rPr>
          <w:b w:val="0"/>
          <w:u w:val="none"/>
        </w:rPr>
        <w:t xml:space="preserve"> Ceny Zhotoviteli vzniká (okamžikem, ke kterému je Zhotovitel oprávněn vystavit fakturu) dokončením </w:t>
      </w:r>
      <w:r w:rsidR="00586414">
        <w:rPr>
          <w:b w:val="0"/>
          <w:u w:val="none"/>
        </w:rPr>
        <w:t xml:space="preserve">příslušné části </w:t>
      </w:r>
      <w:r w:rsidRPr="00CE5761">
        <w:rPr>
          <w:b w:val="0"/>
          <w:u w:val="none"/>
        </w:rPr>
        <w:t>Díla</w:t>
      </w:r>
      <w:r w:rsidR="009B0034">
        <w:rPr>
          <w:b w:val="0"/>
          <w:u w:val="none"/>
        </w:rPr>
        <w:t xml:space="preserve"> (dle čl. 5.2 Smlouvy)</w:t>
      </w:r>
      <w:r w:rsidRPr="00CE5761">
        <w:rPr>
          <w:b w:val="0"/>
          <w:u w:val="none"/>
        </w:rPr>
        <w:t xml:space="preserve"> a vyznačením v Akceptačním protokolu „Akceptováno“ u posledního výstupu </w:t>
      </w:r>
      <w:r w:rsidR="00D316E3">
        <w:rPr>
          <w:b w:val="0"/>
          <w:u w:val="none"/>
        </w:rPr>
        <w:t xml:space="preserve">příslušné části </w:t>
      </w:r>
      <w:r w:rsidRPr="00CE5761">
        <w:rPr>
          <w:b w:val="0"/>
          <w:u w:val="none"/>
        </w:rPr>
        <w:t xml:space="preserve">provádění Díla. Pokud je v Akceptačním protokolu vyznačeno „Akceptováno s výhradou“, vzniká Zhotoviteli právo na zaplacení </w:t>
      </w:r>
      <w:r w:rsidR="00166E25">
        <w:rPr>
          <w:b w:val="0"/>
          <w:u w:val="none"/>
        </w:rPr>
        <w:t xml:space="preserve">příslušné části </w:t>
      </w:r>
      <w:r w:rsidRPr="00CE5761">
        <w:rPr>
          <w:b w:val="0"/>
          <w:u w:val="none"/>
        </w:rPr>
        <w:t>Ceny až po odstranění vytčených vad.</w:t>
      </w:r>
      <w:r w:rsidR="00594F6C">
        <w:rPr>
          <w:b w:val="0"/>
          <w:u w:val="none"/>
        </w:rPr>
        <w:t xml:space="preserve"> </w:t>
      </w:r>
      <w:r w:rsidR="00594F6C" w:rsidRPr="00594F6C">
        <w:rPr>
          <w:b w:val="0"/>
          <w:u w:val="none"/>
        </w:rPr>
        <w:t>Objednatel není povinen akceptovat jednotlivou část Díla, která nesplňuje podmínky uvedené v čl. 1 odst. 1 této Smlouvy. Nesplnění podmínek dle čl. 1 odst. 1 této Smlouvy se považuje za podstatné porušení Smlouvy.</w:t>
      </w:r>
    </w:p>
    <w:p w14:paraId="17E7F706" w14:textId="16DF1CEA" w:rsidR="009E3433" w:rsidRPr="009E3433" w:rsidRDefault="009E3433" w:rsidP="00E47CB5">
      <w:pPr>
        <w:pStyle w:val="Nadpis4"/>
        <w:keepNext w:val="0"/>
        <w:keepLines w:val="0"/>
        <w:widowControl w:val="0"/>
        <w:spacing w:line="276" w:lineRule="auto"/>
        <w:ind w:left="425" w:hanging="431"/>
        <w:jc w:val="left"/>
      </w:pPr>
      <w:r w:rsidRPr="00D13F43">
        <w:rPr>
          <w:b w:val="0"/>
          <w:u w:val="none"/>
        </w:rPr>
        <w:t>Splatnost faktury se sjednává na 60 kalendářních dnů od jejího doručení Objednateli. Fakturu, která neobsahuje všechny potřebné náležitosti</w:t>
      </w:r>
      <w:r>
        <w:rPr>
          <w:b w:val="0"/>
          <w:u w:val="none"/>
        </w:rPr>
        <w:t>,</w:t>
      </w:r>
      <w:r w:rsidRPr="00D13F43">
        <w:rPr>
          <w:b w:val="0"/>
          <w:u w:val="none"/>
        </w:rPr>
        <w:t xml:space="preserve"> je Objednatel oprávněn vrátit Zhotoviteli k opravě či doplnění. Lhůta splatnosti počíná běžet znovu od okamžiku doručení opravené či doplněné faktury Objednateli</w:t>
      </w:r>
      <w:r>
        <w:rPr>
          <w:b w:val="0"/>
          <w:u w:val="none"/>
        </w:rPr>
        <w:t>.</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59AB852B" w:rsidR="009B2502"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A85911">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47DEDADE" w:rsidR="00C6288E" w:rsidRPr="004B09E9" w:rsidRDefault="00D31CA8" w:rsidP="00A85911">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r w:rsidR="00267081" w:rsidRPr="004B09E9">
        <w:rPr>
          <w:b w:val="0"/>
          <w:u w:val="none"/>
        </w:rPr>
        <w:t>Helpd</w:t>
      </w:r>
      <w:r w:rsidR="00C6288E" w:rsidRPr="004B09E9">
        <w:rPr>
          <w:b w:val="0"/>
          <w:u w:val="none"/>
        </w:rPr>
        <w:t>esk v </w:t>
      </w:r>
      <w:r w:rsidR="00C6288E" w:rsidRPr="008D7CCF">
        <w:rPr>
          <w:b w:val="0"/>
          <w:u w:val="none"/>
        </w:rPr>
        <w:t xml:space="preserve">režimu </w:t>
      </w:r>
      <w:r w:rsidR="004B09E9" w:rsidRPr="008D7CCF">
        <w:rPr>
          <w:b w:val="0"/>
          <w:u w:val="none"/>
        </w:rPr>
        <w:t>3</w:t>
      </w:r>
      <w:r w:rsidR="00C6288E" w:rsidRPr="008D7CCF">
        <w:rPr>
          <w:b w:val="0"/>
          <w:u w:val="none"/>
        </w:rPr>
        <w:t xml:space="preserve"> ve</w:t>
      </w:r>
      <w:r w:rsidR="00C6288E" w:rsidRPr="004B09E9">
        <w:rPr>
          <w:b w:val="0"/>
          <w:u w:val="none"/>
        </w:rPr>
        <w:t xml:space="preserve"> smyslu čl. 10.</w:t>
      </w:r>
      <w:r w:rsidR="0049621A">
        <w:rPr>
          <w:b w:val="0"/>
          <w:u w:val="none"/>
        </w:rPr>
        <w:t>3</w:t>
      </w:r>
      <w:r w:rsidR="00C6288E" w:rsidRPr="004B09E9">
        <w:rPr>
          <w:b w:val="0"/>
          <w:u w:val="none"/>
        </w:rPr>
        <w:t xml:space="preserve">.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4B7F42C6" w:rsidR="00C6288E" w:rsidRDefault="00D31CA8" w:rsidP="00A85911">
      <w:pPr>
        <w:pStyle w:val="Nadpis4"/>
        <w:keepNext w:val="0"/>
        <w:keepLines w:val="0"/>
        <w:widowControl w:val="0"/>
        <w:spacing w:line="276" w:lineRule="auto"/>
        <w:ind w:left="425" w:hanging="431"/>
        <w:jc w:val="left"/>
        <w:rPr>
          <w:b w:val="0"/>
          <w:u w:val="none"/>
        </w:rPr>
      </w:pPr>
      <w:r w:rsidRPr="004B09E9">
        <w:rPr>
          <w:b w:val="0"/>
          <w:u w:val="none"/>
        </w:rPr>
        <w:lastRenderedPageBreak/>
        <w:t>Zhotovitel</w:t>
      </w:r>
      <w:r w:rsidR="00C6288E" w:rsidRPr="004B09E9">
        <w:rPr>
          <w:b w:val="0"/>
          <w:u w:val="none"/>
        </w:rPr>
        <w:t xml:space="preserve"> bude provozovat </w:t>
      </w:r>
      <w:proofErr w:type="spellStart"/>
      <w:r w:rsidR="00267081" w:rsidRPr="004B09E9">
        <w:rPr>
          <w:b w:val="0"/>
          <w:u w:val="none"/>
        </w:rPr>
        <w:t>Help</w:t>
      </w:r>
      <w:r w:rsidR="00C6288E" w:rsidRPr="004B09E9">
        <w:rPr>
          <w:b w:val="0"/>
          <w:u w:val="none"/>
        </w:rPr>
        <w:t>desk</w:t>
      </w:r>
      <w:proofErr w:type="spellEnd"/>
      <w:r w:rsidR="00C6288E" w:rsidRPr="004B09E9">
        <w:rPr>
          <w:b w:val="0"/>
          <w:u w:val="none"/>
        </w:rPr>
        <w:t xml:space="preserve"> v </w:t>
      </w:r>
      <w:r w:rsidR="00C6288E" w:rsidRPr="008D7CCF">
        <w:rPr>
          <w:b w:val="0"/>
          <w:u w:val="none"/>
        </w:rPr>
        <w:t xml:space="preserve">úrovni </w:t>
      </w:r>
      <w:r w:rsidR="004B09E9" w:rsidRPr="008D7CCF">
        <w:rPr>
          <w:b w:val="0"/>
          <w:u w:val="none"/>
        </w:rPr>
        <w:t>L2</w:t>
      </w:r>
      <w:r w:rsidR="00C6288E" w:rsidRPr="008D7CCF">
        <w:rPr>
          <w:b w:val="0"/>
          <w:u w:val="none"/>
        </w:rPr>
        <w:t xml:space="preserve"> ve</w:t>
      </w:r>
      <w:r w:rsidR="00C6288E" w:rsidRPr="004B09E9">
        <w:rPr>
          <w:b w:val="0"/>
          <w:u w:val="none"/>
        </w:rPr>
        <w:t xml:space="preserve"> smyslu č</w:t>
      </w:r>
      <w:r w:rsidR="00F273AE" w:rsidRPr="004B09E9">
        <w:rPr>
          <w:b w:val="0"/>
          <w:u w:val="none"/>
        </w:rPr>
        <w:t>l</w:t>
      </w:r>
      <w:r w:rsidR="00C6288E" w:rsidRPr="004B09E9">
        <w:rPr>
          <w:b w:val="0"/>
          <w:u w:val="none"/>
        </w:rPr>
        <w:t>. 10.</w:t>
      </w:r>
      <w:r w:rsidR="0049621A">
        <w:rPr>
          <w:b w:val="0"/>
          <w:u w:val="none"/>
        </w:rPr>
        <w:t>6</w:t>
      </w:r>
      <w:r w:rsidR="00C6288E" w:rsidRPr="004B09E9">
        <w:rPr>
          <w:b w:val="0"/>
          <w:u w:val="none"/>
        </w:rPr>
        <w:t xml:space="preserve">.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14E37BD2" w14:textId="77777777" w:rsidR="00C6288E" w:rsidRPr="004B09E9" w:rsidRDefault="00C6288E" w:rsidP="00A85911">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A8591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A8591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A85911">
      <w:pPr>
        <w:pStyle w:val="Nadpis4"/>
        <w:keepNext w:val="0"/>
        <w:keepLines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A85911">
      <w:pPr>
        <w:pStyle w:val="Nadpis4"/>
        <w:keepNext w:val="0"/>
        <w:keepLines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3ADEA8D" w:rsidR="00021921" w:rsidRPr="00887979" w:rsidRDefault="00021921" w:rsidP="00A85911">
      <w:pPr>
        <w:pStyle w:val="Nadpis4"/>
        <w:keepNext w:val="0"/>
        <w:keepLines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887979" w:rsidRDefault="00021921" w:rsidP="00A85911">
      <w:pPr>
        <w:pStyle w:val="Nadpis4"/>
        <w:keepNext w:val="0"/>
        <w:keepLines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492ED613" w14:textId="19B69169" w:rsidR="00021921" w:rsidRPr="008D7CCF" w:rsidRDefault="00021921" w:rsidP="00A85911">
      <w:pPr>
        <w:pStyle w:val="Nadpis4"/>
        <w:keepNext w:val="0"/>
        <w:keepLines w:val="0"/>
        <w:widowControl w:val="0"/>
        <w:spacing w:line="276" w:lineRule="auto"/>
        <w:ind w:left="425" w:hanging="431"/>
        <w:jc w:val="left"/>
        <w:rPr>
          <w:b w:val="0"/>
          <w:u w:val="none"/>
        </w:rPr>
      </w:pPr>
      <w:r w:rsidRPr="008D7CCF">
        <w:rPr>
          <w:b w:val="0"/>
          <w:u w:val="none"/>
        </w:rPr>
        <w:t xml:space="preserve">Je-li Zhotovitelem sdružení více osob, platí podmínky dle odstavce </w:t>
      </w:r>
      <w:r w:rsidR="008D7CCF" w:rsidRPr="008D7CCF">
        <w:rPr>
          <w:b w:val="0"/>
          <w:u w:val="none"/>
        </w:rPr>
        <w:t>9</w:t>
      </w:r>
      <w:r w:rsidRPr="008D7CCF">
        <w:rPr>
          <w:b w:val="0"/>
          <w:u w:val="none"/>
        </w:rPr>
        <w:t xml:space="preserve">.1 a </w:t>
      </w:r>
      <w:r w:rsidR="008D7CCF" w:rsidRPr="008D7CCF">
        <w:rPr>
          <w:b w:val="0"/>
          <w:u w:val="none"/>
        </w:rPr>
        <w:t>9</w:t>
      </w:r>
      <w:r w:rsidRPr="008D7CCF">
        <w:rPr>
          <w:b w:val="0"/>
          <w:u w:val="none"/>
        </w:rPr>
        <w:t>.2 této Smlouvy také jednotlivě pro všechny osoby v rámci Zhotovitele sdružené</w:t>
      </w:r>
      <w:r w:rsidR="00520DAC">
        <w:rPr>
          <w:b w:val="0"/>
          <w:u w:val="none"/>
        </w:rPr>
        <w:t>,</w:t>
      </w:r>
      <w:r w:rsidRPr="008D7CCF">
        <w:rPr>
          <w:b w:val="0"/>
          <w:u w:val="none"/>
        </w:rPr>
        <w:t xml:space="preserve"> a to bez ohledu na právní formu tohoto sdružení.</w:t>
      </w:r>
    </w:p>
    <w:p w14:paraId="24D78161" w14:textId="77777777" w:rsidR="00021921" w:rsidRPr="008D7CCF" w:rsidRDefault="00021921" w:rsidP="00A85911">
      <w:pPr>
        <w:pStyle w:val="Nadpis4"/>
        <w:keepNext w:val="0"/>
        <w:keepLines w:val="0"/>
        <w:widowControl w:val="0"/>
        <w:spacing w:line="276" w:lineRule="auto"/>
        <w:ind w:left="425" w:hanging="431"/>
        <w:jc w:val="left"/>
        <w:rPr>
          <w:b w:val="0"/>
          <w:u w:val="none"/>
        </w:rPr>
      </w:pPr>
      <w:r w:rsidRPr="008D7CCF">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D7CCF" w:rsidRDefault="00021921" w:rsidP="00A85911">
      <w:pPr>
        <w:pStyle w:val="Nadpis4"/>
        <w:keepNext w:val="0"/>
        <w:keepLines w:val="0"/>
        <w:widowControl w:val="0"/>
        <w:spacing w:line="276" w:lineRule="auto"/>
        <w:ind w:left="425" w:hanging="431"/>
        <w:jc w:val="left"/>
        <w:rPr>
          <w:b w:val="0"/>
          <w:u w:val="none"/>
        </w:rPr>
      </w:pPr>
      <w:r w:rsidRPr="008D7CCF">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8D7CCF" w:rsidRDefault="00021921" w:rsidP="00A85911">
      <w:pPr>
        <w:pStyle w:val="Nadpis4"/>
        <w:keepNext w:val="0"/>
        <w:keepLines w:val="0"/>
        <w:widowControl w:val="0"/>
        <w:spacing w:line="276" w:lineRule="auto"/>
        <w:ind w:left="425" w:hanging="431"/>
        <w:jc w:val="left"/>
        <w:rPr>
          <w:b w:val="0"/>
          <w:u w:val="none"/>
        </w:rPr>
      </w:pPr>
      <w:r w:rsidRPr="008D7CCF">
        <w:rPr>
          <w:b w:val="0"/>
          <w:u w:val="none"/>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w:t>
      </w:r>
      <w:r w:rsidRPr="008D7CCF">
        <w:rPr>
          <w:b w:val="0"/>
          <w:u w:val="none"/>
        </w:rPr>
        <w:lastRenderedPageBreak/>
        <w:t>základě této Smlouvy a jejích případných dodatků, nezpřístupní přímo ani nepřímo fyzickým nebo právnickým osobám, subjektům či orgánům s nimi spojeným uvedeným v Sankčních seznamech, nebo v jejich prospěch.</w:t>
      </w:r>
    </w:p>
    <w:p w14:paraId="0F3E6C67" w14:textId="2A92B0F0" w:rsidR="00021921" w:rsidRDefault="00021921" w:rsidP="00A85911">
      <w:pPr>
        <w:pStyle w:val="Nadpis4"/>
        <w:keepNext w:val="0"/>
        <w:keepLines w:val="0"/>
        <w:widowControl w:val="0"/>
        <w:numPr>
          <w:ilvl w:val="0"/>
          <w:numId w:val="0"/>
        </w:numPr>
        <w:spacing w:before="240" w:after="240"/>
        <w:ind w:left="357"/>
        <w:jc w:val="left"/>
        <w:rPr>
          <w:noProof/>
        </w:rPr>
      </w:pPr>
      <w:r w:rsidRPr="008D7CCF">
        <w:rPr>
          <w:b w:val="0"/>
          <w:u w:val="none"/>
        </w:rPr>
        <w:t xml:space="preserve">Ukáží-li se prohlášení Zhotovitele dle odstavce </w:t>
      </w:r>
      <w:r w:rsidR="008D7CCF" w:rsidRPr="008D7CCF">
        <w:rPr>
          <w:b w:val="0"/>
          <w:u w:val="none"/>
        </w:rPr>
        <w:t>9</w:t>
      </w:r>
      <w:r w:rsidRPr="008D7CCF">
        <w:rPr>
          <w:b w:val="0"/>
          <w:u w:val="none"/>
        </w:rPr>
        <w:t xml:space="preserve">.1 a </w:t>
      </w:r>
      <w:r w:rsidR="008D7CCF" w:rsidRPr="008D7CCF">
        <w:rPr>
          <w:b w:val="0"/>
          <w:u w:val="none"/>
        </w:rPr>
        <w:t>9</w:t>
      </w:r>
      <w:r w:rsidRPr="008D7CCF">
        <w:rPr>
          <w:b w:val="0"/>
          <w:u w:val="none"/>
        </w:rPr>
        <w:t xml:space="preserve">.2 této Smlouvy jako nepravdivá nebo poruší-li Zhotovitel svou oznamovací povinnost dle odstavce </w:t>
      </w:r>
      <w:r w:rsidR="008D7CCF" w:rsidRPr="008D7CCF">
        <w:rPr>
          <w:b w:val="0"/>
          <w:u w:val="none"/>
        </w:rPr>
        <w:t>9</w:t>
      </w:r>
      <w:r w:rsidRPr="008D7CCF">
        <w:rPr>
          <w:b w:val="0"/>
          <w:u w:val="none"/>
        </w:rPr>
        <w:t xml:space="preserve">.4 nebo povinnosti dle odstavců </w:t>
      </w:r>
      <w:r w:rsidR="008D7CCF" w:rsidRPr="008D7CCF">
        <w:rPr>
          <w:b w:val="0"/>
          <w:u w:val="none"/>
        </w:rPr>
        <w:t>9</w:t>
      </w:r>
      <w:r w:rsidRPr="008D7CCF">
        <w:rPr>
          <w:b w:val="0"/>
          <w:u w:val="none"/>
        </w:rPr>
        <w:t xml:space="preserve">.5 nebo </w:t>
      </w:r>
      <w:r w:rsidR="008D7CCF" w:rsidRPr="008D7CCF">
        <w:rPr>
          <w:b w:val="0"/>
          <w:u w:val="none"/>
        </w:rPr>
        <w:t>9</w:t>
      </w:r>
      <w:r w:rsidRPr="008D7CCF">
        <w:rPr>
          <w:b w:val="0"/>
          <w:u w:val="none"/>
        </w:rPr>
        <w:t>.6 této Smlouvy, je Objednatel oprávněn odstoupit od této Smlouvy. Zhotovitel je dále povinen zaplatit za každé jednotlivé porušení povinností dle</w:t>
      </w:r>
      <w:r w:rsidRPr="00887979">
        <w:rPr>
          <w:b w:val="0"/>
          <w:u w:val="none"/>
        </w:rPr>
        <w:t xml:space="preserve"> předchozí věty smluvní pokutu ve výši 5 % procent z Ceny. Ustanovení § 2004 odst. 2 Občanského zákoníku a § 2050 Občanského zákoníku se nepoužijí.</w:t>
      </w:r>
    </w:p>
    <w:p w14:paraId="2A9EF4EA" w14:textId="07E0FB0F" w:rsidR="00C6288E" w:rsidRPr="00BB5852" w:rsidRDefault="00C6288E" w:rsidP="00A85911">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A85911">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A85911">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A85911">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A85911">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A85911">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6CECEBE2" w:rsidR="00C6288E" w:rsidRDefault="00C6288E" w:rsidP="00A85911">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5AECDF42" w14:textId="00203E2A" w:rsidR="00114B20" w:rsidRPr="00114B20" w:rsidRDefault="00114B20" w:rsidP="00A85911">
      <w:pPr>
        <w:pStyle w:val="Nadpis4"/>
        <w:keepNext w:val="0"/>
        <w:keepLines w:val="0"/>
        <w:widowControl w:val="0"/>
        <w:spacing w:line="276" w:lineRule="auto"/>
        <w:ind w:left="561" w:hanging="567"/>
        <w:jc w:val="left"/>
      </w:pPr>
      <w:r>
        <w:rPr>
          <w:b w:val="0"/>
          <w:u w:val="none"/>
        </w:rPr>
        <w:t>Ustanovení Přílohy č. 2 Platforma SŽ (včetně jejích příloh)</w:t>
      </w:r>
      <w:r w:rsidDel="00A15E15">
        <w:rPr>
          <w:b w:val="0"/>
          <w:u w:val="none"/>
        </w:rPr>
        <w:t xml:space="preserve"> </w:t>
      </w:r>
      <w:r>
        <w:rPr>
          <w:b w:val="0"/>
          <w:u w:val="none"/>
        </w:rPr>
        <w:t>mají přednost před ustanoveními obchodních podmínek uvedených v odst. 11.8. tohoto článku</w:t>
      </w:r>
    </w:p>
    <w:p w14:paraId="0E404732" w14:textId="1D9B4CB1" w:rsidR="002B18DC" w:rsidRDefault="00C6288E" w:rsidP="00A85911">
      <w:pPr>
        <w:pStyle w:val="Nadpis4"/>
        <w:keepNext w:val="0"/>
        <w:keepLines w:val="0"/>
        <w:widowControl w:val="0"/>
        <w:spacing w:line="276" w:lineRule="auto"/>
        <w:ind w:left="561" w:hanging="567"/>
        <w:jc w:val="left"/>
        <w:rPr>
          <w:b w:val="0"/>
          <w:u w:val="none"/>
        </w:rPr>
      </w:pPr>
      <w:r w:rsidRPr="006B35BF">
        <w:rPr>
          <w:b w:val="0"/>
          <w:u w:val="none"/>
        </w:rPr>
        <w:t xml:space="preserve">Odchylná ujednání v této Smlouvě mají přednost před ustanoveními Obchodních </w:t>
      </w:r>
      <w:r w:rsidRPr="006B35BF">
        <w:rPr>
          <w:b w:val="0"/>
          <w:u w:val="none"/>
        </w:rPr>
        <w:lastRenderedPageBreak/>
        <w:t>podmínek a Zvláštních obchodních podmínek.</w:t>
      </w:r>
    </w:p>
    <w:p w14:paraId="3DF706EF" w14:textId="77777777" w:rsidR="00E16055" w:rsidRPr="00E16055" w:rsidRDefault="00E16055" w:rsidP="00A85911">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A85911">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A85911">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45484E0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w:t>
      </w:r>
      <w:r w:rsidR="005B75BE">
        <w:t>Technická s</w:t>
      </w:r>
      <w:r w:rsidR="00C6288E" w:rsidRPr="004B09E9">
        <w:t>pecifikace</w:t>
      </w:r>
    </w:p>
    <w:p w14:paraId="0033BB7A" w14:textId="28F73DF5" w:rsidR="004B09E9" w:rsidRPr="004B09E9" w:rsidRDefault="004B09E9" w:rsidP="004B09E9">
      <w:pPr>
        <w:widowControl w:val="0"/>
        <w:spacing w:after="0" w:line="276" w:lineRule="auto"/>
      </w:pPr>
      <w:r w:rsidRPr="004B09E9">
        <w:t xml:space="preserve">Příloha č. 2 – Platforma </w:t>
      </w:r>
      <w:r w:rsidR="009A02D4" w:rsidRPr="00447B88">
        <w:t>S</w:t>
      </w:r>
      <w:r w:rsidR="009A02D4">
        <w:t>Ž (včetně jejích příloh)</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0E9FF12B" w:rsidR="004B09E9" w:rsidRDefault="004B09E9" w:rsidP="00B5606C">
      <w:pPr>
        <w:widowControl w:val="0"/>
        <w:spacing w:after="0" w:line="276" w:lineRule="auto"/>
      </w:pPr>
      <w:r w:rsidRPr="004B09E9">
        <w:t>Příloha č. 6 - Obchodní podmínky</w:t>
      </w:r>
    </w:p>
    <w:p w14:paraId="28F3C069" w14:textId="4DC14F29" w:rsidR="00197CE3" w:rsidRPr="004B09E9" w:rsidRDefault="00197CE3" w:rsidP="00B5606C">
      <w:pPr>
        <w:widowControl w:val="0"/>
        <w:spacing w:after="0" w:line="276" w:lineRule="auto"/>
      </w:pPr>
      <w:r>
        <w:t>Příloha č. 7 – Cena plnění</w:t>
      </w:r>
    </w:p>
    <w:p w14:paraId="532A4871" w14:textId="3AAF9EBF" w:rsidR="00DE2D18" w:rsidRDefault="00DE2D18" w:rsidP="00B5606C">
      <w:pPr>
        <w:widowControl w:val="0"/>
      </w:pPr>
    </w:p>
    <w:p w14:paraId="4A1BB6A0" w14:textId="22A1AB52"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559CCA38" w:rsidR="00934EB3" w:rsidRDefault="00934EB3" w:rsidP="00934EB3">
      <w:pPr>
        <w:spacing w:after="0" w:line="276" w:lineRule="auto"/>
        <w:rPr>
          <w:rFonts w:asciiTheme="majorHAnsi" w:hAnsiTheme="majorHAnsi"/>
        </w:rPr>
      </w:pPr>
    </w:p>
    <w:p w14:paraId="7B06A114" w14:textId="77777777" w:rsidR="008D7CCF" w:rsidRPr="000E5CAE" w:rsidRDefault="008D7CCF"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9609C" w14:textId="77777777" w:rsidR="00616D18" w:rsidRDefault="00616D18" w:rsidP="00962258">
      <w:pPr>
        <w:spacing w:after="0" w:line="240" w:lineRule="auto"/>
      </w:pPr>
      <w:r>
        <w:separator/>
      </w:r>
    </w:p>
  </w:endnote>
  <w:endnote w:type="continuationSeparator" w:id="0">
    <w:p w14:paraId="6A079659" w14:textId="77777777" w:rsidR="00616D18" w:rsidRDefault="00616D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FD1498C"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1BB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1BB6">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2B8F3030"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1BB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1BB6">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45892" w14:textId="77777777" w:rsidR="00616D18" w:rsidRDefault="00616D18" w:rsidP="00962258">
      <w:pPr>
        <w:spacing w:after="0" w:line="240" w:lineRule="auto"/>
      </w:pPr>
      <w:r>
        <w:separator/>
      </w:r>
    </w:p>
  </w:footnote>
  <w:footnote w:type="continuationSeparator" w:id="0">
    <w:p w14:paraId="66A491DC" w14:textId="77777777" w:rsidR="00616D18" w:rsidRDefault="00616D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6C4E4" w14:textId="2EBD0360" w:rsidR="00A85911" w:rsidRDefault="00A85911" w:rsidP="00A85911">
    <w:pPr>
      <w:pStyle w:val="Zhlav"/>
      <w:tabs>
        <w:tab w:val="clear" w:pos="4536"/>
        <w:tab w:val="clear" w:pos="9072"/>
        <w:tab w:val="center" w:pos="4962"/>
      </w:tabs>
      <w:ind w:left="-1134"/>
    </w:pPr>
    <w:r>
      <w:tab/>
    </w:r>
    <w:r>
      <w:tab/>
    </w:r>
    <w:r>
      <w:tab/>
    </w:r>
    <w:r>
      <w:rPr>
        <w:noProof/>
        <w:lang w:eastAsia="cs-CZ"/>
      </w:rPr>
      <w:drawing>
        <wp:inline distT="0" distB="0" distL="0" distR="0" wp14:anchorId="40C94360" wp14:editId="1FD88246">
          <wp:extent cx="1572895" cy="908685"/>
          <wp:effectExtent l="0" t="0" r="8255"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p w14:paraId="3F32D0F7" w14:textId="77777777" w:rsidR="00A85911" w:rsidRDefault="00A85911" w:rsidP="00D171A7">
    <w:pPr>
      <w:pStyle w:val="Zhlav"/>
      <w:tabs>
        <w:tab w:val="clear" w:pos="4536"/>
        <w:tab w:val="clear" w:pos="9072"/>
        <w:tab w:val="center" w:pos="4252"/>
      </w:tabs>
      <w:ind w:left="-1134"/>
      <w:rPr>
        <w:noProof/>
        <w:lang w:eastAsia="cs-CZ"/>
      </w:rPr>
    </w:pPr>
  </w:p>
  <w:p w14:paraId="760D2619" w14:textId="73AB9FD2" w:rsidR="00BC6B79" w:rsidRPr="00463CB7" w:rsidRDefault="00A85911" w:rsidP="00A85911">
    <w:pPr>
      <w:pStyle w:val="Zhlav"/>
      <w:tabs>
        <w:tab w:val="clear" w:pos="4536"/>
        <w:tab w:val="clear" w:pos="9072"/>
        <w:tab w:val="center" w:pos="4252"/>
      </w:tabs>
      <w:ind w:left="-1134"/>
      <w:jc w:val="right"/>
    </w:pPr>
    <w:r>
      <w:rPr>
        <w:noProof/>
        <w:lang w:eastAsia="cs-CZ"/>
      </w:rPr>
      <w:tab/>
    </w:r>
    <w:r>
      <w:rPr>
        <w:noProof/>
        <w:lang w:eastAsia="cs-CZ"/>
      </w:rPr>
      <w:tab/>
    </w:r>
    <w:r>
      <w:rPr>
        <w:noProof/>
        <w:lang w:eastAsia="cs-CZ"/>
      </w:rPr>
      <w:tab/>
    </w:r>
    <w:r>
      <w:rPr>
        <w:noProof/>
        <w:lang w:eastAsia="cs-CZ"/>
      </w:rPr>
      <w:drawing>
        <wp:anchor distT="0" distB="0" distL="114300" distR="114300" simplePos="0" relativeHeight="251664384" behindDoc="0" locked="1" layoutInCell="1" allowOverlap="1" wp14:anchorId="0202FCFD" wp14:editId="61280CF9">
          <wp:simplePos x="0" y="0"/>
          <wp:positionH relativeFrom="page">
            <wp:posOffset>584200</wp:posOffset>
          </wp:positionH>
          <wp:positionV relativeFrom="page">
            <wp:posOffset>346075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2">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1174D3C"/>
    <w:multiLevelType w:val="hybridMultilevel"/>
    <w:tmpl w:val="7DE652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7716C7"/>
    <w:multiLevelType w:val="hybridMultilevel"/>
    <w:tmpl w:val="22B49A90"/>
    <w:lvl w:ilvl="0" w:tplc="FFFFFFFF">
      <w:start w:val="1"/>
      <w:numFmt w:val="bullet"/>
      <w:lvlText w:val=""/>
      <w:lvlJc w:val="left"/>
      <w:pPr>
        <w:ind w:left="720" w:hanging="360"/>
      </w:pPr>
      <w:rPr>
        <w:rFonts w:ascii="Symbol" w:hAnsi="Symbol" w:hint="default"/>
      </w:rPr>
    </w:lvl>
    <w:lvl w:ilvl="1" w:tplc="04050011">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ACD0410"/>
    <w:multiLevelType w:val="hybridMultilevel"/>
    <w:tmpl w:val="EC58877C"/>
    <w:lvl w:ilvl="0" w:tplc="FFFFFFFF">
      <w:start w:val="1"/>
      <w:numFmt w:val="bullet"/>
      <w:lvlText w:val=""/>
      <w:lvlJc w:val="left"/>
      <w:pPr>
        <w:ind w:left="720" w:hanging="360"/>
      </w:pPr>
      <w:rPr>
        <w:rFonts w:ascii="Symbol" w:hAnsi="Symbol" w:hint="default"/>
      </w:rPr>
    </w:lvl>
    <w:lvl w:ilvl="1" w:tplc="04050011">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3"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4" w15:restartNumberingAfterBreak="0">
    <w:nsid w:val="74070991"/>
    <w:multiLevelType w:val="multilevel"/>
    <w:tmpl w:val="CABE99FC"/>
    <w:numStyleLink w:val="ListNumbermultilevel"/>
  </w:abstractNum>
  <w:num w:numId="1">
    <w:abstractNumId w:val="4"/>
  </w:num>
  <w:num w:numId="2">
    <w:abstractNumId w:val="2"/>
  </w:num>
  <w:num w:numId="3">
    <w:abstractNumId w:val="5"/>
  </w:num>
  <w:num w:numId="4">
    <w:abstractNumId w:val="14"/>
  </w:num>
  <w:num w:numId="5">
    <w:abstractNumId w:val="8"/>
  </w:num>
  <w:num w:numId="6">
    <w:abstractNumId w:val="9"/>
  </w:num>
  <w:num w:numId="7">
    <w:abstractNumId w:val="0"/>
  </w:num>
  <w:num w:numId="8">
    <w:abstractNumId w:val="7"/>
  </w:num>
  <w:num w:numId="9">
    <w:abstractNumId w:val="12"/>
  </w:num>
  <w:num w:numId="10">
    <w:abstractNumId w:val="6"/>
  </w:num>
  <w:num w:numId="11">
    <w:abstractNumId w:val="1"/>
  </w:num>
  <w:num w:numId="12">
    <w:abstractNumId w:val="8"/>
  </w:num>
  <w:num w:numId="13">
    <w:abstractNumId w:val="13"/>
  </w:num>
  <w:num w:numId="14">
    <w:abstractNumId w:val="8"/>
  </w:num>
  <w:num w:numId="15">
    <w:abstractNumId w:val="8"/>
  </w:num>
  <w:num w:numId="16">
    <w:abstractNumId w:val="8"/>
  </w:num>
  <w:num w:numId="17">
    <w:abstractNumId w:val="8"/>
  </w:num>
  <w:num w:numId="18">
    <w:abstractNumId w:val="3"/>
  </w:num>
  <w:num w:numId="19">
    <w:abstractNumId w:val="10"/>
  </w:num>
  <w:num w:numId="20">
    <w:abstractNumId w:val="8"/>
  </w:num>
  <w:num w:numId="21">
    <w:abstractNumId w:val="8"/>
  </w:num>
  <w:num w:numId="22">
    <w:abstractNumId w:val="8"/>
  </w:num>
  <w:num w:numId="2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67AB2"/>
    <w:rsid w:val="00072C1E"/>
    <w:rsid w:val="0007414E"/>
    <w:rsid w:val="0007761E"/>
    <w:rsid w:val="000866D4"/>
    <w:rsid w:val="00086EC7"/>
    <w:rsid w:val="00097F37"/>
    <w:rsid w:val="000A01D9"/>
    <w:rsid w:val="000A1BD4"/>
    <w:rsid w:val="000B3450"/>
    <w:rsid w:val="000C356E"/>
    <w:rsid w:val="000D3ADE"/>
    <w:rsid w:val="000E23A7"/>
    <w:rsid w:val="000E2E68"/>
    <w:rsid w:val="000F7EB1"/>
    <w:rsid w:val="0010173C"/>
    <w:rsid w:val="001023E1"/>
    <w:rsid w:val="00102AD6"/>
    <w:rsid w:val="00103481"/>
    <w:rsid w:val="0010693F"/>
    <w:rsid w:val="00114472"/>
    <w:rsid w:val="00114B20"/>
    <w:rsid w:val="001272D5"/>
    <w:rsid w:val="001371EA"/>
    <w:rsid w:val="00142628"/>
    <w:rsid w:val="0014565C"/>
    <w:rsid w:val="00153B54"/>
    <w:rsid w:val="001550BC"/>
    <w:rsid w:val="00157A41"/>
    <w:rsid w:val="001605B9"/>
    <w:rsid w:val="001659C0"/>
    <w:rsid w:val="001659E9"/>
    <w:rsid w:val="00166E25"/>
    <w:rsid w:val="00167914"/>
    <w:rsid w:val="00170535"/>
    <w:rsid w:val="00170EC5"/>
    <w:rsid w:val="001747C1"/>
    <w:rsid w:val="0017524A"/>
    <w:rsid w:val="00184743"/>
    <w:rsid w:val="0019530C"/>
    <w:rsid w:val="001975F5"/>
    <w:rsid w:val="00197CE3"/>
    <w:rsid w:val="001A058E"/>
    <w:rsid w:val="001A0E4F"/>
    <w:rsid w:val="001B53E9"/>
    <w:rsid w:val="001B7F48"/>
    <w:rsid w:val="001C2DAA"/>
    <w:rsid w:val="001C67E1"/>
    <w:rsid w:val="001D124E"/>
    <w:rsid w:val="001D167F"/>
    <w:rsid w:val="001D3E16"/>
    <w:rsid w:val="001E16B7"/>
    <w:rsid w:val="001E7681"/>
    <w:rsid w:val="001F0FAC"/>
    <w:rsid w:val="001F6610"/>
    <w:rsid w:val="001F729E"/>
    <w:rsid w:val="001F763F"/>
    <w:rsid w:val="00206D6B"/>
    <w:rsid w:val="00207DF5"/>
    <w:rsid w:val="002166F0"/>
    <w:rsid w:val="00224946"/>
    <w:rsid w:val="00224E2B"/>
    <w:rsid w:val="00230174"/>
    <w:rsid w:val="0024597E"/>
    <w:rsid w:val="00246F69"/>
    <w:rsid w:val="00252F2B"/>
    <w:rsid w:val="0025503B"/>
    <w:rsid w:val="00267081"/>
    <w:rsid w:val="00267A08"/>
    <w:rsid w:val="00271B8F"/>
    <w:rsid w:val="00276B89"/>
    <w:rsid w:val="00280E07"/>
    <w:rsid w:val="00281ADE"/>
    <w:rsid w:val="00281E75"/>
    <w:rsid w:val="002824B5"/>
    <w:rsid w:val="00291B07"/>
    <w:rsid w:val="00291B88"/>
    <w:rsid w:val="002A6692"/>
    <w:rsid w:val="002B0B85"/>
    <w:rsid w:val="002B17A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003"/>
    <w:rsid w:val="003077B5"/>
    <w:rsid w:val="00315EE3"/>
    <w:rsid w:val="00316154"/>
    <w:rsid w:val="003262F5"/>
    <w:rsid w:val="0034033F"/>
    <w:rsid w:val="00341DCF"/>
    <w:rsid w:val="00342B29"/>
    <w:rsid w:val="003448DD"/>
    <w:rsid w:val="0034498F"/>
    <w:rsid w:val="00357BC6"/>
    <w:rsid w:val="00362E35"/>
    <w:rsid w:val="003656E8"/>
    <w:rsid w:val="00367763"/>
    <w:rsid w:val="003703A2"/>
    <w:rsid w:val="00382D2B"/>
    <w:rsid w:val="00387E56"/>
    <w:rsid w:val="003909C0"/>
    <w:rsid w:val="00392286"/>
    <w:rsid w:val="003956C6"/>
    <w:rsid w:val="003B1837"/>
    <w:rsid w:val="003B5D96"/>
    <w:rsid w:val="003C5769"/>
    <w:rsid w:val="003C7403"/>
    <w:rsid w:val="003D395E"/>
    <w:rsid w:val="003E1E7A"/>
    <w:rsid w:val="004056A7"/>
    <w:rsid w:val="00420008"/>
    <w:rsid w:val="00421BB6"/>
    <w:rsid w:val="00425499"/>
    <w:rsid w:val="00433C4F"/>
    <w:rsid w:val="00436D4C"/>
    <w:rsid w:val="00437B09"/>
    <w:rsid w:val="00440423"/>
    <w:rsid w:val="00441430"/>
    <w:rsid w:val="00442F1B"/>
    <w:rsid w:val="00445CFA"/>
    <w:rsid w:val="00447B88"/>
    <w:rsid w:val="00450F07"/>
    <w:rsid w:val="00451D90"/>
    <w:rsid w:val="00453CD3"/>
    <w:rsid w:val="00460660"/>
    <w:rsid w:val="00463CB7"/>
    <w:rsid w:val="00464CC8"/>
    <w:rsid w:val="00465134"/>
    <w:rsid w:val="00484A1F"/>
    <w:rsid w:val="00486107"/>
    <w:rsid w:val="004864B1"/>
    <w:rsid w:val="00491827"/>
    <w:rsid w:val="00494DCC"/>
    <w:rsid w:val="0049621A"/>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0DAC"/>
    <w:rsid w:val="00523EA7"/>
    <w:rsid w:val="00526631"/>
    <w:rsid w:val="0053123F"/>
    <w:rsid w:val="0054650A"/>
    <w:rsid w:val="00546831"/>
    <w:rsid w:val="00553375"/>
    <w:rsid w:val="00567BCB"/>
    <w:rsid w:val="005736B7"/>
    <w:rsid w:val="00575320"/>
    <w:rsid w:val="00575E5A"/>
    <w:rsid w:val="00586414"/>
    <w:rsid w:val="0059384C"/>
    <w:rsid w:val="00594F6C"/>
    <w:rsid w:val="00595F71"/>
    <w:rsid w:val="005A3662"/>
    <w:rsid w:val="005B2272"/>
    <w:rsid w:val="005B5846"/>
    <w:rsid w:val="005B75BE"/>
    <w:rsid w:val="005D1C91"/>
    <w:rsid w:val="005D202F"/>
    <w:rsid w:val="005E2084"/>
    <w:rsid w:val="005E5512"/>
    <w:rsid w:val="005E6C68"/>
    <w:rsid w:val="005E7155"/>
    <w:rsid w:val="005F1404"/>
    <w:rsid w:val="005F3BDE"/>
    <w:rsid w:val="005F7487"/>
    <w:rsid w:val="00605BC2"/>
    <w:rsid w:val="0061068E"/>
    <w:rsid w:val="00615789"/>
    <w:rsid w:val="00616D18"/>
    <w:rsid w:val="00622BEC"/>
    <w:rsid w:val="00624971"/>
    <w:rsid w:val="0063371F"/>
    <w:rsid w:val="006377E0"/>
    <w:rsid w:val="006413B7"/>
    <w:rsid w:val="0064774B"/>
    <w:rsid w:val="00660AD3"/>
    <w:rsid w:val="00664C7C"/>
    <w:rsid w:val="0066638E"/>
    <w:rsid w:val="00671F5B"/>
    <w:rsid w:val="00677B7F"/>
    <w:rsid w:val="00680C34"/>
    <w:rsid w:val="006862DF"/>
    <w:rsid w:val="00696698"/>
    <w:rsid w:val="00697A73"/>
    <w:rsid w:val="006A2A5F"/>
    <w:rsid w:val="006A5570"/>
    <w:rsid w:val="006A689C"/>
    <w:rsid w:val="006B0216"/>
    <w:rsid w:val="006B35BF"/>
    <w:rsid w:val="006B3D79"/>
    <w:rsid w:val="006B6D53"/>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15A06"/>
    <w:rsid w:val="0072303D"/>
    <w:rsid w:val="00723DD4"/>
    <w:rsid w:val="00723ED1"/>
    <w:rsid w:val="00740856"/>
    <w:rsid w:val="00743525"/>
    <w:rsid w:val="00745D74"/>
    <w:rsid w:val="007466BE"/>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D4E9A"/>
    <w:rsid w:val="008D7CCF"/>
    <w:rsid w:val="008F18D6"/>
    <w:rsid w:val="008F5E52"/>
    <w:rsid w:val="00902C72"/>
    <w:rsid w:val="00904780"/>
    <w:rsid w:val="00915EA2"/>
    <w:rsid w:val="00922385"/>
    <w:rsid w:val="009223DF"/>
    <w:rsid w:val="00925A39"/>
    <w:rsid w:val="0093159D"/>
    <w:rsid w:val="0093175F"/>
    <w:rsid w:val="00934EB3"/>
    <w:rsid w:val="00936091"/>
    <w:rsid w:val="009373AB"/>
    <w:rsid w:val="00940D8A"/>
    <w:rsid w:val="00962258"/>
    <w:rsid w:val="0096681F"/>
    <w:rsid w:val="009678B7"/>
    <w:rsid w:val="00967A4B"/>
    <w:rsid w:val="00975BF0"/>
    <w:rsid w:val="0097639E"/>
    <w:rsid w:val="009818CE"/>
    <w:rsid w:val="00983173"/>
    <w:rsid w:val="009833E1"/>
    <w:rsid w:val="00992D9C"/>
    <w:rsid w:val="00996CB8"/>
    <w:rsid w:val="009A02D4"/>
    <w:rsid w:val="009A2B9F"/>
    <w:rsid w:val="009A46BC"/>
    <w:rsid w:val="009A5D23"/>
    <w:rsid w:val="009B0034"/>
    <w:rsid w:val="009B14A9"/>
    <w:rsid w:val="009B2502"/>
    <w:rsid w:val="009B2E97"/>
    <w:rsid w:val="009B2FF0"/>
    <w:rsid w:val="009B5F56"/>
    <w:rsid w:val="009C0A64"/>
    <w:rsid w:val="009D1BA2"/>
    <w:rsid w:val="009D50D4"/>
    <w:rsid w:val="009E07F4"/>
    <w:rsid w:val="009E3433"/>
    <w:rsid w:val="009E6E71"/>
    <w:rsid w:val="009F1961"/>
    <w:rsid w:val="009F392E"/>
    <w:rsid w:val="009F70DC"/>
    <w:rsid w:val="009F7EDD"/>
    <w:rsid w:val="00A014EF"/>
    <w:rsid w:val="00A037C2"/>
    <w:rsid w:val="00A06158"/>
    <w:rsid w:val="00A11CFB"/>
    <w:rsid w:val="00A1211D"/>
    <w:rsid w:val="00A161E7"/>
    <w:rsid w:val="00A16B5F"/>
    <w:rsid w:val="00A2381D"/>
    <w:rsid w:val="00A319D5"/>
    <w:rsid w:val="00A332C8"/>
    <w:rsid w:val="00A37B7A"/>
    <w:rsid w:val="00A404A5"/>
    <w:rsid w:val="00A406C1"/>
    <w:rsid w:val="00A468E1"/>
    <w:rsid w:val="00A50E2D"/>
    <w:rsid w:val="00A5287D"/>
    <w:rsid w:val="00A54ECA"/>
    <w:rsid w:val="00A6177B"/>
    <w:rsid w:val="00A63BD5"/>
    <w:rsid w:val="00A66136"/>
    <w:rsid w:val="00A82CAE"/>
    <w:rsid w:val="00A85911"/>
    <w:rsid w:val="00A90199"/>
    <w:rsid w:val="00A91226"/>
    <w:rsid w:val="00A93896"/>
    <w:rsid w:val="00AA0247"/>
    <w:rsid w:val="00AA4CBB"/>
    <w:rsid w:val="00AA65FA"/>
    <w:rsid w:val="00AA7351"/>
    <w:rsid w:val="00AB0A88"/>
    <w:rsid w:val="00AB1712"/>
    <w:rsid w:val="00AC1260"/>
    <w:rsid w:val="00AC3262"/>
    <w:rsid w:val="00AD056F"/>
    <w:rsid w:val="00AD19B8"/>
    <w:rsid w:val="00AD249A"/>
    <w:rsid w:val="00AD6731"/>
    <w:rsid w:val="00AE4D08"/>
    <w:rsid w:val="00AF28A2"/>
    <w:rsid w:val="00AF3824"/>
    <w:rsid w:val="00AF61FC"/>
    <w:rsid w:val="00B06F58"/>
    <w:rsid w:val="00B07812"/>
    <w:rsid w:val="00B103DB"/>
    <w:rsid w:val="00B15D0D"/>
    <w:rsid w:val="00B248B0"/>
    <w:rsid w:val="00B262F1"/>
    <w:rsid w:val="00B27260"/>
    <w:rsid w:val="00B31753"/>
    <w:rsid w:val="00B4001F"/>
    <w:rsid w:val="00B51564"/>
    <w:rsid w:val="00B5606C"/>
    <w:rsid w:val="00B56C19"/>
    <w:rsid w:val="00B57950"/>
    <w:rsid w:val="00B57A80"/>
    <w:rsid w:val="00B57ECB"/>
    <w:rsid w:val="00B612C0"/>
    <w:rsid w:val="00B63C45"/>
    <w:rsid w:val="00B65A51"/>
    <w:rsid w:val="00B6600A"/>
    <w:rsid w:val="00B75EE1"/>
    <w:rsid w:val="00B77481"/>
    <w:rsid w:val="00B8518B"/>
    <w:rsid w:val="00B87C7E"/>
    <w:rsid w:val="00B91E11"/>
    <w:rsid w:val="00BA601C"/>
    <w:rsid w:val="00BA7839"/>
    <w:rsid w:val="00BB5035"/>
    <w:rsid w:val="00BC36B9"/>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150A"/>
    <w:rsid w:val="00C24989"/>
    <w:rsid w:val="00C35652"/>
    <w:rsid w:val="00C44806"/>
    <w:rsid w:val="00C44F6A"/>
    <w:rsid w:val="00C47AE3"/>
    <w:rsid w:val="00C53CD3"/>
    <w:rsid w:val="00C56E2C"/>
    <w:rsid w:val="00C57251"/>
    <w:rsid w:val="00C6288E"/>
    <w:rsid w:val="00C70843"/>
    <w:rsid w:val="00C7646D"/>
    <w:rsid w:val="00C811AE"/>
    <w:rsid w:val="00C8609C"/>
    <w:rsid w:val="00C86B88"/>
    <w:rsid w:val="00C96C31"/>
    <w:rsid w:val="00CA04E4"/>
    <w:rsid w:val="00CB242C"/>
    <w:rsid w:val="00CC2C09"/>
    <w:rsid w:val="00CD0D86"/>
    <w:rsid w:val="00CD1FC4"/>
    <w:rsid w:val="00CD3FB2"/>
    <w:rsid w:val="00CE56F8"/>
    <w:rsid w:val="00CF17BE"/>
    <w:rsid w:val="00D066DA"/>
    <w:rsid w:val="00D120BA"/>
    <w:rsid w:val="00D171A7"/>
    <w:rsid w:val="00D21061"/>
    <w:rsid w:val="00D2450A"/>
    <w:rsid w:val="00D316E3"/>
    <w:rsid w:val="00D31CA8"/>
    <w:rsid w:val="00D31E61"/>
    <w:rsid w:val="00D40F4E"/>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6432"/>
    <w:rsid w:val="00E17E18"/>
    <w:rsid w:val="00E22DA5"/>
    <w:rsid w:val="00E33460"/>
    <w:rsid w:val="00E40685"/>
    <w:rsid w:val="00E47CB5"/>
    <w:rsid w:val="00E50367"/>
    <w:rsid w:val="00E5409F"/>
    <w:rsid w:val="00E5705C"/>
    <w:rsid w:val="00E66BEC"/>
    <w:rsid w:val="00E85AAF"/>
    <w:rsid w:val="00E86F16"/>
    <w:rsid w:val="00E90396"/>
    <w:rsid w:val="00E90C16"/>
    <w:rsid w:val="00E93DAC"/>
    <w:rsid w:val="00EA0789"/>
    <w:rsid w:val="00EA57B9"/>
    <w:rsid w:val="00EA6129"/>
    <w:rsid w:val="00EB104F"/>
    <w:rsid w:val="00EB29B7"/>
    <w:rsid w:val="00ED14BD"/>
    <w:rsid w:val="00ED3B80"/>
    <w:rsid w:val="00EE11E4"/>
    <w:rsid w:val="00EF03CD"/>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1F66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AB889F68-DF04-433D-9993-E12DD21DF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3171</Words>
  <Characters>18709</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10</cp:revision>
  <cp:lastPrinted>2019-02-25T13:30:00Z</cp:lastPrinted>
  <dcterms:created xsi:type="dcterms:W3CDTF">2023-03-17T06:25:00Z</dcterms:created>
  <dcterms:modified xsi:type="dcterms:W3CDTF">2023-04-06T10:22:00Z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